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before="50"/>
        <w:ind w:left="220"/>
        <w:rPr>
          <w:rFonts w:ascii="Times New Roman" w:hAnsi="Times New Roman"/>
          <w:b/>
          <w:bCs/>
          <w:sz w:val="40"/>
          <w:szCs w:val="40"/>
        </w:rPr>
      </w:pPr>
      <w:r w:rsidRPr="00651883">
        <w:rPr>
          <w:rFonts w:ascii="Times New Roman" w:hAnsi="Times New Roman"/>
          <w:b/>
          <w:bCs/>
          <w:sz w:val="40"/>
          <w:szCs w:val="40"/>
        </w:rPr>
        <w:t>OV</w:t>
      </w:r>
      <w:bookmarkStart w:id="0" w:name="_GoBack"/>
      <w:bookmarkEnd w:id="0"/>
      <w:r w:rsidRPr="00651883">
        <w:rPr>
          <w:rFonts w:ascii="Times New Roman" w:hAnsi="Times New Roman"/>
          <w:b/>
          <w:bCs/>
          <w:sz w:val="40"/>
          <w:szCs w:val="40"/>
        </w:rPr>
        <w:t>ERSIKT OVER SELSKAPENE</w:t>
      </w: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ind w:left="191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039485" cy="175260"/>
                <wp:effectExtent l="0" t="0" r="0" b="0"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75260"/>
                          <a:chOff x="0" y="0"/>
                          <a:chExt cx="9511" cy="27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11" cy="276"/>
                          </a:xfrm>
                          <a:custGeom>
                            <a:avLst/>
                            <a:gdLst>
                              <a:gd name="T0" fmla="*/ 0 w 9511"/>
                              <a:gd name="T1" fmla="*/ 275 h 276"/>
                              <a:gd name="T2" fmla="*/ 9510 w 9511"/>
                              <a:gd name="T3" fmla="*/ 275 h 276"/>
                              <a:gd name="T4" fmla="*/ 9510 w 9511"/>
                              <a:gd name="T5" fmla="*/ 0 h 276"/>
                              <a:gd name="T6" fmla="*/ 0 w 9511"/>
                              <a:gd name="T7" fmla="*/ 0 h 276"/>
                              <a:gd name="T8" fmla="*/ 0 w 9511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11" h="276">
                                <a:moveTo>
                                  <a:pt x="0" y="275"/>
                                </a:moveTo>
                                <a:lnTo>
                                  <a:pt x="9510" y="275"/>
                                </a:lnTo>
                                <a:lnTo>
                                  <a:pt x="9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e 1" o:spid="_x0000_s1026" style="width:475.55pt;height:13.8pt;mso-position-horizontal-relative:char;mso-position-vertical-relative:line" coordsize="95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">
                <v:shape id="Freeform 3" o:spid="_x0000_s1027" style="position:absolute;width:9511;height:276;visibility:visible;mso-wrap-style:square;v-text-anchor:top" coordsize="951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K9cQA&#10;AADaAAAADwAAAGRycy9kb3ducmV2LnhtbESPQWvCQBSE7wX/w/KE3nRTi9Km2YgoiqVetNXzI/ua&#10;Dc2+jdlVY399VxB6HGbmGyabdrYWZ2p95VjB0zABQVw4XXGp4OtzOXgB4QOyxtoxKbiSh2nee8gw&#10;1e7CWzrvQikihH2KCkwITSqlLwxZ9EPXEEfv27UWQ5RtKXWLlwi3tRwlyURarDguGGxobqj42Z2s&#10;gt/Gl/L1+WM1Lsx14Y+L/fvmUCv12O9mbyACdeE/fG+vtYIR3K7EG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yCvXEAAAA2gAAAA8AAAAAAAAAAAAAAAAAmAIAAGRycy9k&#10;b3ducmV2LnhtbFBLBQYAAAAABAAEAPUAAACJAwAAAAA=&#10;" path="m,275r9510,l9510,,,,,275xe" fillcolor="silver" stroked="f">
                  <v:path arrowok="t" o:connecttype="custom" o:connectlocs="0,275;9510,275;9510,0;0,0;0,275" o:connectangles="0,0,0,0,0"/>
                </v:shape>
                <w10:anchorlock/>
              </v:group>
            </w:pict>
          </mc:Fallback>
        </mc:AlternateContent>
      </w: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before="25"/>
        <w:ind w:left="220"/>
        <w:rPr>
          <w:rFonts w:ascii="Times New Roman" w:hAnsi="Times New Roman"/>
          <w:b/>
          <w:bCs/>
          <w:sz w:val="28"/>
          <w:szCs w:val="28"/>
        </w:rPr>
      </w:pPr>
      <w:r w:rsidRPr="00651883">
        <w:rPr>
          <w:rFonts w:ascii="Times New Roman" w:hAnsi="Times New Roman"/>
          <w:b/>
          <w:bCs/>
          <w:sz w:val="28"/>
          <w:szCs w:val="28"/>
        </w:rPr>
        <w:t>Interkommunale selskaper – IKS kommunelovens §2</w:t>
      </w: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before="6" w:after="1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1716"/>
        <w:gridCol w:w="1685"/>
      </w:tblGrid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Selskap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79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Bokført verdi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Eierandel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Glåmdal Interkommunale Voksenopplæring (GIV)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79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70.500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9.90 %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Hedmark Revisjon IKS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66" w:right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</w:tr>
      <w:tr w:rsidR="00651883" w:rsidRPr="00651883"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Glåmdal Sekretariat IKS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3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14 %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Glåmdal Interkommunale Renovasjonsselskap (GIR)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right="29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16,9 %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GIVAS IKS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66" w:right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11 %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IKA Opplandene - arkiv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2 %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line="268" w:lineRule="exact"/>
        <w:ind w:left="220"/>
        <w:rPr>
          <w:rFonts w:ascii="Times New Roman" w:hAnsi="Times New Roman"/>
          <w:sz w:val="24"/>
          <w:szCs w:val="24"/>
        </w:rPr>
      </w:pPr>
      <w:r w:rsidRPr="00651883">
        <w:rPr>
          <w:rFonts w:ascii="Times New Roman" w:hAnsi="Times New Roman"/>
          <w:sz w:val="24"/>
          <w:szCs w:val="24"/>
        </w:rPr>
        <w:t>Vertskommunesamarbeid § 28b i kommuneloven</w:t>
      </w: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1716"/>
        <w:gridCol w:w="1685"/>
      </w:tblGrid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Skattekontor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Glåmdal Krisesenter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Destinasjon Hedmark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before="25"/>
        <w:ind w:left="220"/>
        <w:rPr>
          <w:rFonts w:ascii="Times New Roman" w:hAnsi="Times New Roman"/>
          <w:b/>
          <w:bCs/>
          <w:sz w:val="28"/>
          <w:szCs w:val="28"/>
        </w:rPr>
      </w:pPr>
      <w:r w:rsidRPr="00651883">
        <w:rPr>
          <w:rFonts w:ascii="Times New Roman" w:hAnsi="Times New Roman"/>
          <w:b/>
          <w:bCs/>
          <w:sz w:val="28"/>
          <w:szCs w:val="28"/>
        </w:rPr>
        <w:t>Aksjeselskaper - AS</w:t>
      </w: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1699"/>
        <w:gridCol w:w="1733"/>
      </w:tblGrid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Selskap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Bokført verdi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Eierandel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Hedmark Kunnskapspark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6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13.500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0,17 %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Eskoleia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1.000.000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Vekstbedriften VILJA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4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Eidsiva Energi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1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476.317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4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0,027 %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Siva Magnor Eiendom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850.000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76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33,3%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Bruksgården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8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Eidskog – Stangeskovene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12.250.000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380" w:right="3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</w:tr>
      <w:tr w:rsidR="00651883" w:rsidRPr="00651883"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EDAB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610.880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10,1%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Magnorgården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1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40.000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8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Bramiljø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150.000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8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Magnor Næringshage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1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78.463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24,06%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Vestmarka i Utvikling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21,93%</w:t>
            </w:r>
          </w:p>
        </w:tc>
      </w:tr>
      <w:tr w:rsidR="00651883" w:rsidRPr="00651883"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Eidskog Energi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8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</w:tbl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before="25"/>
        <w:ind w:left="220"/>
        <w:rPr>
          <w:rFonts w:ascii="Times New Roman" w:hAnsi="Times New Roman"/>
          <w:b/>
          <w:bCs/>
          <w:sz w:val="28"/>
          <w:szCs w:val="28"/>
        </w:rPr>
      </w:pPr>
      <w:r w:rsidRPr="00651883">
        <w:rPr>
          <w:rFonts w:ascii="Times New Roman" w:hAnsi="Times New Roman"/>
          <w:b/>
          <w:bCs/>
          <w:sz w:val="28"/>
          <w:szCs w:val="28"/>
        </w:rPr>
        <w:t>ØVRIGE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1699"/>
        <w:gridCol w:w="1733"/>
      </w:tblGrid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Selskap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Bokført verdi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80" w:right="3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Eierandel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Kroksjøen Vannverk SA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123.750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Bøndernes Hus AL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69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Biblioteksentralen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6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2.100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38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7 stk</w:t>
            </w: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Egenkapitalinnskudd KLP sykepleiere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1.303.965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Egenkapitalinnskudd KLP fellesord.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9.844.588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Egenkapitalinnskudd KLP fellesord. ENKF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1.685.833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Andel Vestmarka samfunnshus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6096" w:rsidRPr="007B1014" w:rsidRDefault="00176096" w:rsidP="00651883">
      <w:pPr>
        <w:rPr>
          <w:szCs w:val="21"/>
        </w:rPr>
      </w:pPr>
    </w:p>
    <w:sectPr w:rsidR="00176096" w:rsidRPr="007B1014" w:rsidSect="00C92840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83"/>
    <w:rsid w:val="00176096"/>
    <w:rsid w:val="00651883"/>
    <w:rsid w:val="007B1014"/>
    <w:rsid w:val="00860069"/>
    <w:rsid w:val="00B1470E"/>
    <w:rsid w:val="00C92840"/>
    <w:rsid w:val="00F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Eidskog kommune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Fjeld Nordby</dc:creator>
  <cp:lastModifiedBy>Anita Duelien Slåen</cp:lastModifiedBy>
  <cp:revision>2</cp:revision>
  <dcterms:created xsi:type="dcterms:W3CDTF">2017-11-02T11:43:00Z</dcterms:created>
  <dcterms:modified xsi:type="dcterms:W3CDTF">2017-11-02T11:43:00Z</dcterms:modified>
</cp:coreProperties>
</file>